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C67" w:rsidRPr="00AC2F2E" w:rsidRDefault="00F673C0">
      <w:pPr>
        <w:rPr>
          <w:b/>
          <w:sz w:val="28"/>
        </w:rPr>
      </w:pPr>
      <w:r>
        <w:rPr>
          <w:b/>
          <w:noProof/>
          <w:sz w:val="28"/>
          <w:lang w:val="en-CA" w:eastAsia="en-CA"/>
        </w:rPr>
        <w:drawing>
          <wp:anchor distT="0" distB="0" distL="114300" distR="114300" simplePos="0" relativeHeight="251658240" behindDoc="0" locked="0" layoutInCell="1" allowOverlap="1">
            <wp:simplePos x="0" y="0"/>
            <wp:positionH relativeFrom="margin">
              <wp:posOffset>5443855</wp:posOffset>
            </wp:positionH>
            <wp:positionV relativeFrom="margin">
              <wp:posOffset>-638175</wp:posOffset>
            </wp:positionV>
            <wp:extent cx="701040" cy="1998980"/>
            <wp:effectExtent l="19050" t="0" r="3810" b="0"/>
            <wp:wrapSquare wrapText="bothSides"/>
            <wp:docPr id="10" name="Picture 10" descr="Compact Fluorescent Light Bulb Clip Ar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mpact Fluorescent Light Bulb Clip Art">
                      <a:hlinkClick r:id="rId6"/>
                    </pic:cNvPr>
                    <pic:cNvPicPr>
                      <a:picLocks noChangeAspect="1" noChangeArrowheads="1"/>
                    </pic:cNvPicPr>
                  </pic:nvPicPr>
                  <pic:blipFill>
                    <a:blip r:embed="rId7" cstate="print"/>
                    <a:srcRect/>
                    <a:stretch>
                      <a:fillRect/>
                    </a:stretch>
                  </pic:blipFill>
                  <pic:spPr bwMode="auto">
                    <a:xfrm>
                      <a:off x="0" y="0"/>
                      <a:ext cx="701040" cy="1998980"/>
                    </a:xfrm>
                    <a:prstGeom prst="rect">
                      <a:avLst/>
                    </a:prstGeom>
                    <a:noFill/>
                    <a:ln w="9525">
                      <a:noFill/>
                      <a:miter lim="800000"/>
                      <a:headEnd/>
                      <a:tailEnd/>
                    </a:ln>
                  </pic:spPr>
                </pic:pic>
              </a:graphicData>
            </a:graphic>
          </wp:anchor>
        </w:drawing>
      </w:r>
      <w:r w:rsidR="00D17C67" w:rsidRPr="00AC2F2E">
        <w:rPr>
          <w:b/>
          <w:sz w:val="28"/>
        </w:rPr>
        <w:t>Critical Thinking Assignment 1</w:t>
      </w:r>
    </w:p>
    <w:p w:rsidR="00D17C67" w:rsidRPr="00AC2F2E" w:rsidRDefault="00D17C67">
      <w:pPr>
        <w:rPr>
          <w:b/>
          <w:sz w:val="28"/>
        </w:rPr>
      </w:pPr>
      <w:r w:rsidRPr="00AC2F2E">
        <w:rPr>
          <w:b/>
          <w:sz w:val="28"/>
        </w:rPr>
        <w:t>Using Compact Fluorescent Light Bulbs</w:t>
      </w:r>
    </w:p>
    <w:p w:rsidR="00D17C67" w:rsidRPr="00AC2F2E" w:rsidRDefault="00D17C67">
      <w:pPr>
        <w:rPr>
          <w:sz w:val="28"/>
        </w:rPr>
      </w:pPr>
    </w:p>
    <w:p w:rsidR="00D17C67" w:rsidRPr="00AC2F2E" w:rsidRDefault="00D17C67" w:rsidP="00F673C0">
      <w:pPr>
        <w:tabs>
          <w:tab w:val="left" w:pos="284"/>
        </w:tabs>
        <w:rPr>
          <w:sz w:val="28"/>
        </w:rPr>
      </w:pPr>
      <w:r w:rsidRPr="00AC2F2E">
        <w:rPr>
          <w:b/>
          <w:sz w:val="28"/>
          <w:u w:val="single"/>
        </w:rPr>
        <w:t>Goal:</w:t>
      </w:r>
      <w:r w:rsidRPr="00AC2F2E">
        <w:rPr>
          <w:sz w:val="28"/>
        </w:rPr>
        <w:t xml:space="preserve"> To research Compact Fluorescent Light Bulbs (CFLs) and to develop and present a cost-benefit analysis of the use and disposal of CFLs.</w:t>
      </w:r>
    </w:p>
    <w:p w:rsidR="00D17C67" w:rsidRPr="00AC2F2E" w:rsidRDefault="00D17C67">
      <w:pPr>
        <w:rPr>
          <w:sz w:val="28"/>
        </w:rPr>
      </w:pPr>
    </w:p>
    <w:p w:rsidR="00D17C67" w:rsidRPr="00AC2F2E" w:rsidRDefault="00D17C67">
      <w:pPr>
        <w:rPr>
          <w:sz w:val="28"/>
        </w:rPr>
      </w:pPr>
      <w:r w:rsidRPr="00AC2F2E">
        <w:rPr>
          <w:b/>
          <w:sz w:val="28"/>
          <w:u w:val="single"/>
        </w:rPr>
        <w:t>Gather Information:</w:t>
      </w:r>
      <w:r w:rsidRPr="00AC2F2E">
        <w:rPr>
          <w:sz w:val="28"/>
        </w:rPr>
        <w:t xml:space="preserve"> Working as a group, you will gather information on the issue. Use as many sources as possible. Remember that is it important to seek accurate information when doing research. Below are some suggested sites to use.</w:t>
      </w:r>
    </w:p>
    <w:p w:rsidR="00D17C67" w:rsidRPr="00AC2F2E" w:rsidRDefault="00D17C67">
      <w:pPr>
        <w:rPr>
          <w:sz w:val="28"/>
        </w:rPr>
      </w:pPr>
    </w:p>
    <w:p w:rsidR="00C658E6" w:rsidRPr="00AC2F2E" w:rsidRDefault="00D17C67">
      <w:pPr>
        <w:rPr>
          <w:sz w:val="28"/>
        </w:rPr>
      </w:pPr>
      <w:r w:rsidRPr="00AC2F2E">
        <w:rPr>
          <w:b/>
          <w:sz w:val="28"/>
          <w:u w:val="single"/>
        </w:rPr>
        <w:t>Identify Solutions:</w:t>
      </w:r>
      <w:r w:rsidR="00C658E6" w:rsidRPr="00AC2F2E">
        <w:rPr>
          <w:sz w:val="28"/>
        </w:rPr>
        <w:t xml:space="preserve"> The following points may help you to conduct your cost-benefit analysis and to find possible solutions.</w:t>
      </w:r>
    </w:p>
    <w:p w:rsidR="00C658E6" w:rsidRPr="00AC2F2E" w:rsidRDefault="00C658E6" w:rsidP="00C658E6">
      <w:pPr>
        <w:pStyle w:val="ListParagraph"/>
        <w:numPr>
          <w:ilvl w:val="0"/>
          <w:numId w:val="1"/>
        </w:numPr>
        <w:rPr>
          <w:sz w:val="28"/>
        </w:rPr>
      </w:pPr>
      <w:r w:rsidRPr="00AC2F2E">
        <w:rPr>
          <w:sz w:val="28"/>
        </w:rPr>
        <w:t>What are the benefits of using CFLs? (Group A)</w:t>
      </w:r>
    </w:p>
    <w:p w:rsidR="00C658E6" w:rsidRPr="00AC2F2E" w:rsidRDefault="00C658E6" w:rsidP="00C658E6">
      <w:pPr>
        <w:pStyle w:val="ListParagraph"/>
        <w:numPr>
          <w:ilvl w:val="0"/>
          <w:numId w:val="1"/>
        </w:numPr>
        <w:rPr>
          <w:sz w:val="28"/>
        </w:rPr>
      </w:pPr>
      <w:r w:rsidRPr="00AC2F2E">
        <w:rPr>
          <w:sz w:val="28"/>
        </w:rPr>
        <w:t>How can the benefits of using CFLs be maximized? (Group A)</w:t>
      </w:r>
    </w:p>
    <w:p w:rsidR="00C658E6" w:rsidRPr="00AC2F2E" w:rsidRDefault="00C658E6" w:rsidP="00C658E6">
      <w:pPr>
        <w:pStyle w:val="ListParagraph"/>
        <w:numPr>
          <w:ilvl w:val="0"/>
          <w:numId w:val="1"/>
        </w:numPr>
        <w:rPr>
          <w:sz w:val="28"/>
        </w:rPr>
      </w:pPr>
      <w:r w:rsidRPr="00AC2F2E">
        <w:rPr>
          <w:sz w:val="28"/>
        </w:rPr>
        <w:t>What are the costs, or drawbacks, of using CFLs? (Group B)</w:t>
      </w:r>
    </w:p>
    <w:p w:rsidR="00C658E6" w:rsidRPr="00AC2F2E" w:rsidRDefault="00C658E6" w:rsidP="00C658E6">
      <w:pPr>
        <w:pStyle w:val="ListParagraph"/>
        <w:numPr>
          <w:ilvl w:val="0"/>
          <w:numId w:val="1"/>
        </w:numPr>
        <w:rPr>
          <w:sz w:val="28"/>
        </w:rPr>
      </w:pPr>
      <w:r w:rsidRPr="00AC2F2E">
        <w:rPr>
          <w:sz w:val="28"/>
        </w:rPr>
        <w:t xml:space="preserve">How can the costs of using CFLs be </w:t>
      </w:r>
      <w:proofErr w:type="spellStart"/>
      <w:r w:rsidRPr="00AC2F2E">
        <w:rPr>
          <w:sz w:val="28"/>
        </w:rPr>
        <w:t>maixmixed</w:t>
      </w:r>
      <w:proofErr w:type="spellEnd"/>
      <w:r w:rsidRPr="00AC2F2E">
        <w:rPr>
          <w:sz w:val="28"/>
        </w:rPr>
        <w:t>? (Group B)</w:t>
      </w:r>
    </w:p>
    <w:p w:rsidR="00C658E6" w:rsidRPr="00AC2F2E" w:rsidRDefault="00C658E6" w:rsidP="00C658E6">
      <w:pPr>
        <w:pStyle w:val="ListParagraph"/>
        <w:numPr>
          <w:ilvl w:val="0"/>
          <w:numId w:val="1"/>
        </w:numPr>
        <w:rPr>
          <w:sz w:val="28"/>
        </w:rPr>
      </w:pPr>
      <w:r w:rsidRPr="00AC2F2E">
        <w:rPr>
          <w:sz w:val="28"/>
        </w:rPr>
        <w:t>What are the disposal options (both safe and dangerous) for CFLs? (Group A and B)</w:t>
      </w:r>
    </w:p>
    <w:p w:rsidR="00AC2F2E" w:rsidRPr="00AC2F2E" w:rsidRDefault="00C658E6" w:rsidP="00C658E6">
      <w:pPr>
        <w:pStyle w:val="ListParagraph"/>
        <w:numPr>
          <w:ilvl w:val="0"/>
          <w:numId w:val="1"/>
        </w:numPr>
        <w:rPr>
          <w:sz w:val="28"/>
        </w:rPr>
      </w:pPr>
      <w:r w:rsidRPr="00AC2F2E">
        <w:rPr>
          <w:sz w:val="28"/>
        </w:rPr>
        <w:t>What are the best available alternatives? (Group A and B)</w:t>
      </w:r>
    </w:p>
    <w:p w:rsidR="00AC2F2E" w:rsidRPr="00AC2F2E" w:rsidRDefault="00AC2F2E" w:rsidP="00AC2F2E">
      <w:pPr>
        <w:numPr>
          <w:ilvl w:val="0"/>
          <w:numId w:val="1"/>
        </w:numPr>
        <w:rPr>
          <w:b/>
          <w:bCs/>
          <w:sz w:val="28"/>
        </w:rPr>
      </w:pPr>
      <w:r w:rsidRPr="00AC2F2E">
        <w:rPr>
          <w:sz w:val="28"/>
        </w:rPr>
        <w:t>Keep in mind social implications, economic implications, cultural implications, moral/religious implications, philosophical implications (how does this relate to our idea of justice?)</w:t>
      </w:r>
    </w:p>
    <w:p w:rsidR="00C658E6" w:rsidRPr="00AC2F2E" w:rsidRDefault="00C658E6" w:rsidP="00C658E6">
      <w:pPr>
        <w:rPr>
          <w:sz w:val="28"/>
        </w:rPr>
      </w:pPr>
    </w:p>
    <w:p w:rsidR="00C658E6" w:rsidRPr="00AC2F2E" w:rsidRDefault="00C658E6" w:rsidP="00C658E6">
      <w:pPr>
        <w:rPr>
          <w:sz w:val="28"/>
        </w:rPr>
      </w:pPr>
      <w:r w:rsidRPr="00AC2F2E">
        <w:rPr>
          <w:b/>
          <w:sz w:val="28"/>
          <w:u w:val="single"/>
        </w:rPr>
        <w:t>Make a Case</w:t>
      </w:r>
      <w:r w:rsidRPr="00AC2F2E">
        <w:rPr>
          <w:sz w:val="28"/>
        </w:rPr>
        <w:t>: Are the benefits of using CFLs worth the costs? Is there a safe way to dispose of broken CFLs? How did you decide?</w:t>
      </w:r>
    </w:p>
    <w:p w:rsidR="00C658E6" w:rsidRPr="00AC2F2E" w:rsidRDefault="00C658E6" w:rsidP="00C658E6">
      <w:pPr>
        <w:rPr>
          <w:sz w:val="28"/>
        </w:rPr>
      </w:pPr>
    </w:p>
    <w:p w:rsidR="00C658E6" w:rsidRPr="00AC2F2E" w:rsidRDefault="00C658E6" w:rsidP="00C658E6">
      <w:pPr>
        <w:rPr>
          <w:sz w:val="28"/>
        </w:rPr>
      </w:pPr>
      <w:r w:rsidRPr="00AC2F2E">
        <w:rPr>
          <w:b/>
          <w:sz w:val="28"/>
          <w:u w:val="single"/>
        </w:rPr>
        <w:t>Communicate:</w:t>
      </w:r>
      <w:r w:rsidRPr="00AC2F2E">
        <w:rPr>
          <w:sz w:val="28"/>
        </w:rPr>
        <w:t xml:space="preserve"> With your group, prepare a presentation to convince the rest of the class of your case. Decide how you will make your presentation: a brochure, a video, a poster, etc. Your report should include the following information:</w:t>
      </w:r>
    </w:p>
    <w:p w:rsidR="00C658E6" w:rsidRPr="00AC2F2E" w:rsidRDefault="00C658E6" w:rsidP="00C658E6">
      <w:pPr>
        <w:pStyle w:val="ListParagraph"/>
        <w:numPr>
          <w:ilvl w:val="0"/>
          <w:numId w:val="2"/>
        </w:numPr>
        <w:rPr>
          <w:sz w:val="28"/>
        </w:rPr>
      </w:pPr>
      <w:r w:rsidRPr="00AC2F2E">
        <w:rPr>
          <w:sz w:val="28"/>
        </w:rPr>
        <w:t>Benefits or costs of CFLs</w:t>
      </w:r>
    </w:p>
    <w:p w:rsidR="00C658E6" w:rsidRPr="00AC2F2E" w:rsidRDefault="00C658E6" w:rsidP="00C658E6">
      <w:pPr>
        <w:pStyle w:val="ListParagraph"/>
        <w:numPr>
          <w:ilvl w:val="0"/>
          <w:numId w:val="2"/>
        </w:numPr>
        <w:rPr>
          <w:sz w:val="28"/>
        </w:rPr>
      </w:pPr>
      <w:r w:rsidRPr="00AC2F2E">
        <w:rPr>
          <w:sz w:val="28"/>
        </w:rPr>
        <w:t>Information on the safe disposal of CFLs</w:t>
      </w:r>
    </w:p>
    <w:p w:rsidR="00C658E6" w:rsidRPr="00AC2F2E" w:rsidRDefault="00C658E6" w:rsidP="00C658E6">
      <w:pPr>
        <w:pStyle w:val="ListParagraph"/>
        <w:numPr>
          <w:ilvl w:val="0"/>
          <w:numId w:val="2"/>
        </w:numPr>
        <w:rPr>
          <w:sz w:val="28"/>
        </w:rPr>
      </w:pPr>
      <w:r w:rsidRPr="00AC2F2E">
        <w:rPr>
          <w:sz w:val="28"/>
        </w:rPr>
        <w:t>Your opinion on what our city should do about them.</w:t>
      </w:r>
    </w:p>
    <w:p w:rsidR="00AC2F2E" w:rsidRDefault="00C658E6" w:rsidP="00C658E6">
      <w:pPr>
        <w:rPr>
          <w:sz w:val="28"/>
        </w:rPr>
      </w:pPr>
      <w:r w:rsidRPr="00AC2F2E">
        <w:rPr>
          <w:sz w:val="28"/>
        </w:rPr>
        <w:t xml:space="preserve">Present your report at our town meeting. Other groups will also present their reports and we will have a vote on the issue. </w:t>
      </w:r>
    </w:p>
    <w:p w:rsidR="00AC2F2E" w:rsidRDefault="00AC2F2E" w:rsidP="00C658E6">
      <w:pPr>
        <w:rPr>
          <w:sz w:val="28"/>
        </w:rPr>
      </w:pPr>
    </w:p>
    <w:p w:rsidR="00AC2F2E" w:rsidRDefault="00AC2F2E" w:rsidP="00AC2F2E">
      <w:pPr>
        <w:rPr>
          <w:b/>
          <w:bCs/>
        </w:rPr>
      </w:pPr>
    </w:p>
    <w:p w:rsidR="00AC2F2E" w:rsidRPr="00AC2F2E" w:rsidRDefault="00AC2F2E" w:rsidP="00AC2F2E">
      <w:pPr>
        <w:rPr>
          <w:b/>
          <w:bCs/>
          <w:sz w:val="28"/>
        </w:rPr>
      </w:pPr>
      <w:r w:rsidRPr="00AC2F2E">
        <w:rPr>
          <w:b/>
          <w:bCs/>
          <w:sz w:val="28"/>
        </w:rPr>
        <w:lastRenderedPageBreak/>
        <w:t>Some resources to help you in your search:</w:t>
      </w:r>
    </w:p>
    <w:p w:rsidR="00AC2F2E" w:rsidRPr="00AC2F2E" w:rsidRDefault="00AC2F2E" w:rsidP="00645D95">
      <w:pPr>
        <w:numPr>
          <w:ilvl w:val="0"/>
          <w:numId w:val="4"/>
        </w:numPr>
        <w:ind w:left="270" w:hanging="180"/>
        <w:rPr>
          <w:sz w:val="28"/>
        </w:rPr>
      </w:pPr>
      <w:r w:rsidRPr="00AC2F2E">
        <w:rPr>
          <w:sz w:val="28"/>
        </w:rPr>
        <w:t>Nelson 1.7 page 28</w:t>
      </w:r>
    </w:p>
    <w:p w:rsidR="00AC2F2E" w:rsidRPr="00AC2F2E" w:rsidRDefault="00580F9A" w:rsidP="00645D95">
      <w:pPr>
        <w:numPr>
          <w:ilvl w:val="0"/>
          <w:numId w:val="4"/>
        </w:numPr>
        <w:ind w:left="270" w:hanging="180"/>
        <w:rPr>
          <w:sz w:val="28"/>
        </w:rPr>
      </w:pPr>
      <w:r>
        <w:rPr>
          <w:sz w:val="28"/>
        </w:rPr>
        <w:t>Individual Companies</w:t>
      </w:r>
      <w:r w:rsidR="00AC2F2E" w:rsidRPr="00AC2F2E">
        <w:rPr>
          <w:sz w:val="28"/>
        </w:rPr>
        <w:t xml:space="preserve">: </w:t>
      </w:r>
      <w:hyperlink r:id="rId8" w:history="1">
        <w:r w:rsidR="00AC2F2E" w:rsidRPr="00AC2F2E">
          <w:rPr>
            <w:rStyle w:val="Hyperlink"/>
            <w:sz w:val="28"/>
          </w:rPr>
          <w:t>http://www.powersavesolutions.com/news.html?art=10000</w:t>
        </w:r>
      </w:hyperlink>
    </w:p>
    <w:p w:rsidR="00AC2F2E" w:rsidRPr="00AC2F2E" w:rsidRDefault="00C211C5" w:rsidP="00645D95">
      <w:pPr>
        <w:ind w:left="270"/>
        <w:rPr>
          <w:sz w:val="28"/>
        </w:rPr>
      </w:pPr>
      <w:hyperlink r:id="rId9" w:history="1">
        <w:r w:rsidR="00AC2F2E" w:rsidRPr="00AC2F2E">
          <w:rPr>
            <w:rStyle w:val="Hyperlink"/>
            <w:sz w:val="28"/>
          </w:rPr>
          <w:t>http://www.duke-energy.com/ohio/savings/advantages.asp</w:t>
        </w:r>
      </w:hyperlink>
    </w:p>
    <w:p w:rsidR="00AC2F2E" w:rsidRPr="00AC2F2E" w:rsidRDefault="00C211C5" w:rsidP="00645D95">
      <w:pPr>
        <w:ind w:left="270"/>
        <w:rPr>
          <w:sz w:val="28"/>
        </w:rPr>
      </w:pPr>
      <w:hyperlink r:id="rId10" w:history="1">
        <w:r w:rsidR="00AC2F2E" w:rsidRPr="00AC2F2E">
          <w:rPr>
            <w:rStyle w:val="Hyperlink"/>
            <w:sz w:val="28"/>
          </w:rPr>
          <w:t>http://www.greenfeet.net/newsletter/compactfluorescent.shtml</w:t>
        </w:r>
      </w:hyperlink>
    </w:p>
    <w:p w:rsidR="00AC2F2E" w:rsidRPr="00AC2F2E" w:rsidRDefault="00AC2F2E" w:rsidP="00645D95">
      <w:pPr>
        <w:numPr>
          <w:ilvl w:val="0"/>
          <w:numId w:val="4"/>
        </w:numPr>
        <w:ind w:left="270" w:hanging="180"/>
        <w:rPr>
          <w:sz w:val="28"/>
        </w:rPr>
      </w:pPr>
      <w:r w:rsidRPr="00AC2F2E">
        <w:rPr>
          <w:sz w:val="28"/>
        </w:rPr>
        <w:t xml:space="preserve">Podcast: A recorded debate: </w:t>
      </w:r>
      <w:hyperlink r:id="rId11" w:history="1">
        <w:r w:rsidRPr="00AC2F2E">
          <w:rPr>
            <w:rStyle w:val="Hyperlink"/>
            <w:sz w:val="28"/>
          </w:rPr>
          <w:t>http://gammagoblin.blogspot.com/2008/11/incadesantcfl-debate-on-liveline-this.html</w:t>
        </w:r>
      </w:hyperlink>
      <w:r w:rsidRPr="00AC2F2E">
        <w:rPr>
          <w:sz w:val="28"/>
        </w:rPr>
        <w:t xml:space="preserve">  </w:t>
      </w:r>
    </w:p>
    <w:p w:rsidR="00AC2F2E" w:rsidRPr="00AC2F2E" w:rsidRDefault="00AC2F2E" w:rsidP="00645D95">
      <w:pPr>
        <w:numPr>
          <w:ilvl w:val="0"/>
          <w:numId w:val="4"/>
        </w:numPr>
        <w:ind w:left="270" w:hanging="180"/>
        <w:rPr>
          <w:sz w:val="28"/>
        </w:rPr>
      </w:pPr>
      <w:r w:rsidRPr="00AC2F2E">
        <w:rPr>
          <w:sz w:val="28"/>
        </w:rPr>
        <w:t xml:space="preserve">Energy Star: </w:t>
      </w:r>
      <w:hyperlink r:id="rId12" w:history="1">
        <w:r w:rsidRPr="00AC2F2E">
          <w:rPr>
            <w:rStyle w:val="Hyperlink"/>
            <w:sz w:val="28"/>
          </w:rPr>
          <w:t>http://www.energystar.gov/index.cfm?c=cfls.pr_cfls</w:t>
        </w:r>
      </w:hyperlink>
    </w:p>
    <w:p w:rsidR="00AC2F2E" w:rsidRPr="00AC2F2E" w:rsidRDefault="00AC2F2E" w:rsidP="00AC2F2E">
      <w:pPr>
        <w:ind w:left="720"/>
        <w:rPr>
          <w:sz w:val="28"/>
        </w:rPr>
      </w:pPr>
    </w:p>
    <w:p w:rsidR="00AC2F2E" w:rsidRPr="00AC2F2E" w:rsidRDefault="00AC2F2E" w:rsidP="00AC2F2E">
      <w:pPr>
        <w:rPr>
          <w:b/>
          <w:bCs/>
          <w:sz w:val="28"/>
        </w:rPr>
      </w:pPr>
      <w:r w:rsidRPr="00AC2F2E">
        <w:rPr>
          <w:b/>
          <w:bCs/>
          <w:sz w:val="28"/>
        </w:rPr>
        <w:t xml:space="preserve">Further Student Research Sites </w:t>
      </w:r>
    </w:p>
    <w:tbl>
      <w:tblPr>
        <w:tblW w:w="7289" w:type="dxa"/>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tblPr>
      <w:tblGrid>
        <w:gridCol w:w="7289"/>
      </w:tblGrid>
      <w:tr w:rsidR="00AC2F2E" w:rsidRPr="00AC2F2E">
        <w:trPr>
          <w:trHeight w:val="1242"/>
          <w:tblCellSpacing w:w="0" w:type="dxa"/>
        </w:trPr>
        <w:tc>
          <w:tcPr>
            <w:tcW w:w="0" w:type="auto"/>
            <w:tcBorders>
              <w:top w:val="outset" w:sz="6" w:space="0" w:color="auto"/>
              <w:bottom w:val="outset" w:sz="6" w:space="0" w:color="auto"/>
            </w:tcBorders>
            <w:shd w:val="clear" w:color="auto" w:fill="D9D5D2"/>
            <w:vAlign w:val="center"/>
          </w:tcPr>
          <w:p w:rsidR="003B2452" w:rsidRPr="00AC2F2E" w:rsidRDefault="00AC2F2E" w:rsidP="00AC2F2E">
            <w:pPr>
              <w:rPr>
                <w:sz w:val="28"/>
              </w:rPr>
            </w:pPr>
            <w:r w:rsidRPr="00AC2F2E">
              <w:rPr>
                <w:sz w:val="28"/>
              </w:rPr>
              <w:t xml:space="preserve">www.nytimes.com/learning/students/index.html </w:t>
            </w:r>
            <w:r w:rsidRPr="00AC2F2E">
              <w:rPr>
                <w:sz w:val="28"/>
              </w:rPr>
              <w:br/>
              <w:t xml:space="preserve">www.washingtonpost.com/wp-dyn/kidspost/ </w:t>
            </w:r>
            <w:r w:rsidRPr="00AC2F2E">
              <w:rPr>
                <w:sz w:val="28"/>
              </w:rPr>
              <w:br/>
              <w:t xml:space="preserve">www.pbs.org/newshour/extra/ </w:t>
            </w:r>
            <w:r w:rsidRPr="00AC2F2E">
              <w:rPr>
                <w:sz w:val="28"/>
              </w:rPr>
              <w:br/>
              <w:t xml:space="preserve">www.npr.org </w:t>
            </w:r>
            <w:r w:rsidRPr="00AC2F2E">
              <w:rPr>
                <w:sz w:val="28"/>
              </w:rPr>
              <w:br/>
              <w:t xml:space="preserve">www.newseum.org/index.htm </w:t>
            </w:r>
            <w:r w:rsidRPr="00AC2F2E">
              <w:rPr>
                <w:sz w:val="28"/>
              </w:rPr>
              <w:br/>
              <w:t xml:space="preserve">www.timeforkids.com/TFK/index.html </w:t>
            </w:r>
            <w:r w:rsidRPr="00AC2F2E">
              <w:rPr>
                <w:sz w:val="28"/>
              </w:rPr>
              <w:br/>
              <w:t>news.bbc.co.uk/</w:t>
            </w:r>
            <w:proofErr w:type="spellStart"/>
            <w:r w:rsidRPr="00AC2F2E">
              <w:rPr>
                <w:sz w:val="28"/>
              </w:rPr>
              <w:t>cbbcnews</w:t>
            </w:r>
            <w:proofErr w:type="spellEnd"/>
            <w:r w:rsidRPr="00AC2F2E">
              <w:rPr>
                <w:sz w:val="28"/>
              </w:rPr>
              <w:t xml:space="preserve">/ </w:t>
            </w:r>
            <w:r w:rsidRPr="00AC2F2E">
              <w:rPr>
                <w:sz w:val="28"/>
              </w:rPr>
              <w:br/>
              <w:t xml:space="preserve">www.headlinespot.com/for/kids/ </w:t>
            </w:r>
            <w:r w:rsidRPr="00AC2F2E">
              <w:rPr>
                <w:sz w:val="28"/>
              </w:rPr>
              <w:br/>
              <w:t xml:space="preserve">www.cnnstudentsnews.cnn.com/fyi/index.html </w:t>
            </w:r>
            <w:r w:rsidRPr="00AC2F2E">
              <w:rPr>
                <w:sz w:val="28"/>
              </w:rPr>
              <w:br/>
              <w:t>teacher.scholastic.com/</w:t>
            </w:r>
            <w:proofErr w:type="spellStart"/>
            <w:r w:rsidRPr="00AC2F2E">
              <w:rPr>
                <w:sz w:val="28"/>
              </w:rPr>
              <w:t>scholasticnews</w:t>
            </w:r>
            <w:proofErr w:type="spellEnd"/>
            <w:r w:rsidRPr="00AC2F2E">
              <w:rPr>
                <w:sz w:val="28"/>
              </w:rPr>
              <w:t>/</w:t>
            </w:r>
            <w:proofErr w:type="spellStart"/>
            <w:r w:rsidRPr="00AC2F2E">
              <w:rPr>
                <w:sz w:val="28"/>
              </w:rPr>
              <w:t>news.index.asp</w:t>
            </w:r>
            <w:proofErr w:type="spellEnd"/>
            <w:r w:rsidRPr="00AC2F2E">
              <w:rPr>
                <w:sz w:val="28"/>
              </w:rPr>
              <w:t xml:space="preserve"> </w:t>
            </w:r>
            <w:r w:rsidRPr="00AC2F2E">
              <w:rPr>
                <w:sz w:val="28"/>
              </w:rPr>
              <w:br/>
              <w:t xml:space="preserve">www.publicagenda.org/sitemap.htm </w:t>
            </w:r>
            <w:r w:rsidRPr="00AC2F2E">
              <w:rPr>
                <w:sz w:val="28"/>
              </w:rPr>
              <w:br/>
              <w:t xml:space="preserve">www.urbandebate.org/resources/ </w:t>
            </w:r>
            <w:r w:rsidRPr="00AC2F2E">
              <w:rPr>
                <w:sz w:val="28"/>
              </w:rPr>
              <w:br/>
              <w:t xml:space="preserve">www.policy.com/issues/ </w:t>
            </w:r>
            <w:r w:rsidRPr="00AC2F2E">
              <w:rPr>
                <w:sz w:val="28"/>
              </w:rPr>
              <w:br/>
              <w:t xml:space="preserve">www.debating.het/flynn/colmmain.htm </w:t>
            </w:r>
            <w:r w:rsidRPr="00AC2F2E">
              <w:rPr>
                <w:sz w:val="28"/>
              </w:rPr>
              <w:br/>
              <w:t>http://ncpa.org/sid/</w:t>
            </w:r>
            <w:r w:rsidRPr="00AC2F2E">
              <w:rPr>
                <w:sz w:val="28"/>
              </w:rPr>
              <w:br/>
              <w:t xml:space="preserve">www.discovery.com  </w:t>
            </w:r>
          </w:p>
        </w:tc>
      </w:tr>
    </w:tbl>
    <w:p w:rsidR="003B2452" w:rsidRPr="00AC2F2E" w:rsidRDefault="003B2452" w:rsidP="003B2452">
      <w:pPr>
        <w:rPr>
          <w:sz w:val="28"/>
        </w:rPr>
      </w:pPr>
    </w:p>
    <w:sectPr w:rsidR="003B2452" w:rsidRPr="00AC2F2E" w:rsidSect="00F673C0">
      <w:pgSz w:w="12240" w:h="15840"/>
      <w:pgMar w:top="1440" w:right="1440" w:bottom="1440" w:left="1440" w:header="706" w:footer="706" w:gutter="0"/>
      <w:cols w:space="708"/>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A0A33"/>
    <w:multiLevelType w:val="hybridMultilevel"/>
    <w:tmpl w:val="E9086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BC3EB2"/>
    <w:multiLevelType w:val="hybridMultilevel"/>
    <w:tmpl w:val="0A442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7877E0"/>
    <w:multiLevelType w:val="hybridMultilevel"/>
    <w:tmpl w:val="4C92E7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90D729A"/>
    <w:multiLevelType w:val="hybridMultilevel"/>
    <w:tmpl w:val="050863A2"/>
    <w:lvl w:ilvl="0" w:tplc="10090001">
      <w:start w:val="1"/>
      <w:numFmt w:val="bullet"/>
      <w:lvlText w:val=""/>
      <w:lvlJc w:val="left"/>
      <w:pPr>
        <w:tabs>
          <w:tab w:val="num" w:pos="720"/>
        </w:tabs>
        <w:ind w:left="720" w:hanging="360"/>
      </w:pPr>
      <w:rPr>
        <w:rFonts w:ascii="Symbol" w:hAnsi="Symbol" w:hint="default"/>
      </w:rPr>
    </w:lvl>
    <w:lvl w:ilvl="1" w:tplc="6F941712">
      <w:start w:val="1"/>
      <w:numFmt w:val="bullet"/>
      <w:lvlText w:val=""/>
      <w:lvlJc w:val="left"/>
      <w:pPr>
        <w:tabs>
          <w:tab w:val="num" w:pos="1250"/>
        </w:tabs>
        <w:ind w:left="1250" w:hanging="170"/>
      </w:pPr>
      <w:rPr>
        <w:rFonts w:ascii="Symbol" w:hAnsi="Symbol"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12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D17C67"/>
    <w:rsid w:val="00004FDB"/>
    <w:rsid w:val="003B2452"/>
    <w:rsid w:val="00580F9A"/>
    <w:rsid w:val="00645D95"/>
    <w:rsid w:val="007E3B9A"/>
    <w:rsid w:val="008B3ADF"/>
    <w:rsid w:val="00AC2F2E"/>
    <w:rsid w:val="00B86737"/>
    <w:rsid w:val="00C211C5"/>
    <w:rsid w:val="00C658E6"/>
    <w:rsid w:val="00D17C67"/>
    <w:rsid w:val="00EA1239"/>
    <w:rsid w:val="00EC6674"/>
    <w:rsid w:val="00F673C0"/>
  </w:rsids>
  <m:mathPr>
    <m:mathFont m:val="Cambria Math"/>
    <m:brkBin m:val="before"/>
    <m:brkBinSub m:val="--"/>
    <m:smallFrac m:val="off"/>
    <m:dispDef m:val="off"/>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3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58E6"/>
    <w:pPr>
      <w:ind w:left="720"/>
      <w:contextualSpacing/>
    </w:pPr>
  </w:style>
  <w:style w:type="character" w:styleId="Hyperlink">
    <w:name w:val="Hyperlink"/>
    <w:basedOn w:val="DefaultParagraphFont"/>
    <w:uiPriority w:val="99"/>
    <w:rsid w:val="00AC2F2E"/>
    <w:rPr>
      <w:rFonts w:cs="Times New Roman"/>
      <w:color w:val="0000FF"/>
      <w:u w:val="single"/>
    </w:rPr>
  </w:style>
  <w:style w:type="character" w:styleId="FollowedHyperlink">
    <w:name w:val="FollowedHyperlink"/>
    <w:basedOn w:val="DefaultParagraphFont"/>
    <w:uiPriority w:val="99"/>
    <w:semiHidden/>
    <w:unhideWhenUsed/>
    <w:rsid w:val="00AC2F2E"/>
    <w:rPr>
      <w:color w:val="800080" w:themeColor="followedHyperlink"/>
      <w:u w:val="single"/>
    </w:rPr>
  </w:style>
  <w:style w:type="paragraph" w:styleId="BalloonText">
    <w:name w:val="Balloon Text"/>
    <w:basedOn w:val="Normal"/>
    <w:link w:val="BalloonTextChar"/>
    <w:uiPriority w:val="99"/>
    <w:semiHidden/>
    <w:unhideWhenUsed/>
    <w:rsid w:val="00F673C0"/>
    <w:rPr>
      <w:rFonts w:ascii="Tahoma" w:hAnsi="Tahoma" w:cs="Tahoma"/>
      <w:sz w:val="16"/>
      <w:szCs w:val="16"/>
    </w:rPr>
  </w:style>
  <w:style w:type="character" w:customStyle="1" w:styleId="BalloonTextChar">
    <w:name w:val="Balloon Text Char"/>
    <w:basedOn w:val="DefaultParagraphFont"/>
    <w:link w:val="BalloonText"/>
    <w:uiPriority w:val="99"/>
    <w:semiHidden/>
    <w:rsid w:val="00F673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powersavesolutions.com/news.html?art=1000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energystar.gov/index.cfm?c=cfls.pr_cfl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lker.com/clipart-23698.html" TargetMode="External"/><Relationship Id="rId11" Type="http://schemas.openxmlformats.org/officeDocument/2006/relationships/hyperlink" Target="http://gammagoblin.blogspot.com/2008/11/incadesantcfl-debate-on-liveline-this.html" TargetMode="External"/><Relationship Id="rId5" Type="http://schemas.openxmlformats.org/officeDocument/2006/relationships/webSettings" Target="webSettings.xml"/><Relationship Id="rId10" Type="http://schemas.openxmlformats.org/officeDocument/2006/relationships/hyperlink" Target="http://www.greenfeet.net/newsletter/compactfluorescent.shtml" TargetMode="External"/><Relationship Id="rId4" Type="http://schemas.openxmlformats.org/officeDocument/2006/relationships/settings" Target="settings.xml"/><Relationship Id="rId9" Type="http://schemas.openxmlformats.org/officeDocument/2006/relationships/hyperlink" Target="http://www.duke-energy.com/ohio/savings/advantages.as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CFB03-A38B-4CBD-AF31-B1E947001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Jacobs</dc:creator>
  <cp:lastModifiedBy>Ilana</cp:lastModifiedBy>
  <cp:revision>2</cp:revision>
  <dcterms:created xsi:type="dcterms:W3CDTF">2011-07-20T14:19:00Z</dcterms:created>
  <dcterms:modified xsi:type="dcterms:W3CDTF">2011-07-20T14:19:00Z</dcterms:modified>
</cp:coreProperties>
</file>